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768" w:rsidRPr="00A70503" w:rsidRDefault="00AE6768" w:rsidP="00AE6768">
      <w:pPr>
        <w:jc w:val="center"/>
        <w:rPr>
          <w:rFonts w:cstheme="minorHAnsi"/>
          <w:sz w:val="28"/>
        </w:rPr>
      </w:pPr>
      <w:r w:rsidRPr="00A70503">
        <w:rPr>
          <w:rFonts w:cstheme="minorHAnsi"/>
          <w:b/>
          <w:bCs/>
          <w:sz w:val="28"/>
        </w:rPr>
        <w:t>Vykurovanie v domácnostiach trochu inak</w:t>
      </w:r>
    </w:p>
    <w:p w:rsidR="00AE6768" w:rsidRPr="00AE6768" w:rsidRDefault="00AE6768" w:rsidP="00AE6768">
      <w:pPr>
        <w:rPr>
          <w:rFonts w:cstheme="minorHAnsi"/>
        </w:rPr>
      </w:pPr>
      <w:r w:rsidRPr="00AE6768">
        <w:rPr>
          <w:rFonts w:cstheme="minorHAnsi"/>
        </w:rPr>
        <w:t xml:space="preserve">S nástupom chladného obdobia sa rapídne zhoršuje kvalita ovzdušia. Čoraz častejšie zaznieva v médiách informácia o vzniku smogových situácií. Jednou z hlavných príčin tohto nepriaznivého stavu je vykurovanie domácností tuhými palivami. </w:t>
      </w:r>
    </w:p>
    <w:p w:rsidR="00AE6768" w:rsidRPr="00A70503" w:rsidRDefault="00AE6768" w:rsidP="00CE7D02">
      <w:pPr>
        <w:pStyle w:val="Bezriadkovania"/>
        <w:jc w:val="center"/>
        <w:rPr>
          <w:b/>
          <w:sz w:val="24"/>
          <w:lang w:eastAsia="sk-SK"/>
        </w:rPr>
      </w:pPr>
      <w:bookmarkStart w:id="0" w:name="_GoBack"/>
      <w:r w:rsidRPr="00A70503">
        <w:rPr>
          <w:b/>
          <w:sz w:val="24"/>
          <w:lang w:eastAsia="sk-SK"/>
        </w:rPr>
        <w:t>Neznalosť zákona neospravedlňuje</w:t>
      </w:r>
    </w:p>
    <w:bookmarkEnd w:id="0"/>
    <w:p w:rsidR="00AE6768" w:rsidRDefault="00AE6768" w:rsidP="00CE7D02">
      <w:pPr>
        <w:pStyle w:val="Bezriadkovania"/>
        <w:rPr>
          <w:lang w:eastAsia="sk-SK"/>
        </w:rPr>
      </w:pPr>
      <w:r w:rsidRPr="00AE6768">
        <w:rPr>
          <w:lang w:eastAsia="sk-SK"/>
        </w:rPr>
        <w:t>Každý, kto prevádzkuje vykurovacie zariadenie v domácnostiach je povinný dodržiavať legislatívou stanovené požiadavky.</w:t>
      </w:r>
    </w:p>
    <w:p w:rsidR="00AE6768" w:rsidRPr="00AE6768" w:rsidRDefault="00AE6768" w:rsidP="00AE6768">
      <w:pPr>
        <w:pStyle w:val="Odsekzoznamu"/>
        <w:numPr>
          <w:ilvl w:val="0"/>
          <w:numId w:val="11"/>
        </w:numPr>
        <w:spacing w:before="100" w:beforeAutospacing="1" w:after="100" w:afterAutospacing="1" w:line="240" w:lineRule="auto"/>
        <w:textAlignment w:val="baseline"/>
        <w:rPr>
          <w:rFonts w:eastAsia="Times New Roman" w:cstheme="minorHAnsi"/>
          <w:color w:val="5A5A5A"/>
          <w:lang w:eastAsia="sk-SK"/>
        </w:rPr>
      </w:pPr>
      <w:r w:rsidRPr="00AE6768">
        <w:rPr>
          <w:rFonts w:cstheme="minorHAnsi"/>
          <w:color w:val="DC3545"/>
          <w:spacing w:val="-15"/>
        </w:rPr>
        <w:t>Inštalácia a uvedenie do prevádzky vykurovacieho zariadenia, v ktorom sa spaľuje tuhé, kvapalné alebo plynné palivo v prípadoch:</w:t>
      </w:r>
    </w:p>
    <w:p w:rsidR="00AE6768" w:rsidRPr="00AE6768" w:rsidRDefault="00AE6768" w:rsidP="00AE6768">
      <w:pPr>
        <w:pStyle w:val="Nadpis2"/>
        <w:keepNext w:val="0"/>
        <w:keepLines w:val="0"/>
        <w:numPr>
          <w:ilvl w:val="0"/>
          <w:numId w:val="2"/>
        </w:numPr>
        <w:spacing w:before="0" w:line="240" w:lineRule="auto"/>
        <w:textAlignment w:val="baseline"/>
        <w:rPr>
          <w:rFonts w:asciiTheme="minorHAnsi" w:hAnsiTheme="minorHAnsi" w:cstheme="minorHAnsi"/>
          <w:color w:val="000000" w:themeColor="text1"/>
          <w:spacing w:val="-15"/>
          <w:sz w:val="22"/>
          <w:szCs w:val="22"/>
        </w:rPr>
      </w:pPr>
      <w:r w:rsidRPr="00AE6768">
        <w:rPr>
          <w:rFonts w:asciiTheme="minorHAnsi" w:hAnsiTheme="minorHAnsi" w:cstheme="minorHAnsi"/>
          <w:bCs/>
          <w:color w:val="000000" w:themeColor="text1"/>
          <w:spacing w:val="-15"/>
          <w:sz w:val="22"/>
          <w:szCs w:val="22"/>
        </w:rPr>
        <w:t>stavba rodinného domu;</w:t>
      </w:r>
    </w:p>
    <w:p w:rsidR="00AE6768" w:rsidRPr="00AE6768" w:rsidRDefault="00AE6768" w:rsidP="00AE6768">
      <w:pPr>
        <w:pStyle w:val="Nadpis2"/>
        <w:keepNext w:val="0"/>
        <w:keepLines w:val="0"/>
        <w:numPr>
          <w:ilvl w:val="0"/>
          <w:numId w:val="2"/>
        </w:numPr>
        <w:spacing w:before="0" w:line="240" w:lineRule="auto"/>
        <w:textAlignment w:val="baseline"/>
        <w:rPr>
          <w:rFonts w:asciiTheme="minorHAnsi" w:hAnsiTheme="minorHAnsi" w:cstheme="minorHAnsi"/>
          <w:bCs/>
          <w:color w:val="000000" w:themeColor="text1"/>
          <w:spacing w:val="-15"/>
          <w:sz w:val="22"/>
          <w:szCs w:val="22"/>
        </w:rPr>
      </w:pPr>
      <w:r w:rsidRPr="00AE6768">
        <w:rPr>
          <w:rFonts w:asciiTheme="minorHAnsi" w:hAnsiTheme="minorHAnsi" w:cstheme="minorHAnsi"/>
          <w:bCs/>
          <w:color w:val="000000" w:themeColor="text1"/>
          <w:spacing w:val="-15"/>
          <w:sz w:val="22"/>
          <w:szCs w:val="22"/>
        </w:rPr>
        <w:t>výmena jestvujúceho vykurovacieho zariadenia.</w:t>
      </w:r>
    </w:p>
    <w:p w:rsidR="00CE7D02" w:rsidRDefault="00AE6768" w:rsidP="00CE7D02">
      <w:pPr>
        <w:pStyle w:val="Bezriadkovania"/>
      </w:pPr>
      <w:r w:rsidRPr="00CE7D02">
        <w:rPr>
          <w:rStyle w:val="Vrazn"/>
          <w:rFonts w:cstheme="minorHAnsi"/>
          <w:color w:val="70AD47" w:themeColor="accent6"/>
          <w:bdr w:val="none" w:sz="0" w:space="0" w:color="auto" w:frame="1"/>
        </w:rPr>
        <w:t>Povinnosti vyplývajúce z legislatívy: </w:t>
      </w:r>
      <w:r w:rsidRPr="00AE6768">
        <w:br/>
        <w:t>1. Požiadať obec pri stavebnom konaní o vydanie  záväzného  stanoviska formou súhlasu podľa § 26 ods. 1 písm. a) a c)  zákona č. 146/2023 Z. z. o ochrane ovzdušia a o zmene a doplnení niektorýc</w:t>
      </w:r>
      <w:r w:rsidR="00CE7D02">
        <w:t xml:space="preserve">h </w:t>
      </w:r>
      <w:r w:rsidRPr="00AE6768">
        <w:t>zákonov. </w:t>
      </w:r>
    </w:p>
    <w:p w:rsidR="00AE6768" w:rsidRPr="00AE6768" w:rsidRDefault="00AE6768" w:rsidP="00CE7D02">
      <w:pPr>
        <w:pStyle w:val="Bezriadkovania"/>
      </w:pPr>
      <w:r w:rsidRPr="00AE6768">
        <w:t>2. Oznámiť písomne obci zmenu alebo uvedenie do užívania zariadenie určené pre vykurovanie v domácnostiach s menovitým príkonom do 0,1 MW, ktoré nepodliehajú stavebnému konaniu. </w:t>
      </w:r>
    </w:p>
    <w:p w:rsidR="00AE6768" w:rsidRDefault="00AE6768" w:rsidP="00CE7D02">
      <w:pPr>
        <w:pStyle w:val="Bezriadkovania"/>
      </w:pPr>
      <w:r w:rsidRPr="00CE7D02">
        <w:rPr>
          <w:rStyle w:val="Vrazn"/>
          <w:rFonts w:cstheme="minorHAnsi"/>
          <w:color w:val="70AD47" w:themeColor="accent6"/>
          <w:bdr w:val="none" w:sz="0" w:space="0" w:color="auto" w:frame="1"/>
        </w:rPr>
        <w:t>Sankcie za porušenie povinností: </w:t>
      </w:r>
      <w:r w:rsidRPr="00AE6768">
        <w:br/>
        <w:t>Do 5 000 €.</w:t>
      </w:r>
    </w:p>
    <w:p w:rsidR="00AE6768" w:rsidRPr="00AE6768" w:rsidRDefault="00AE6768" w:rsidP="00AE6768">
      <w:pPr>
        <w:pStyle w:val="Normlnywebov"/>
        <w:numPr>
          <w:ilvl w:val="0"/>
          <w:numId w:val="11"/>
        </w:numPr>
        <w:spacing w:before="0" w:after="0"/>
        <w:textAlignment w:val="baseline"/>
        <w:rPr>
          <w:rFonts w:asciiTheme="minorHAnsi" w:hAnsiTheme="minorHAnsi" w:cstheme="minorHAnsi"/>
          <w:color w:val="5A5A5A"/>
          <w:sz w:val="22"/>
          <w:szCs w:val="22"/>
        </w:rPr>
      </w:pPr>
      <w:r w:rsidRPr="00AE6768">
        <w:rPr>
          <w:rFonts w:asciiTheme="minorHAnsi" w:hAnsiTheme="minorHAnsi" w:cstheme="minorHAnsi"/>
          <w:color w:val="DC3545"/>
          <w:spacing w:val="-15"/>
          <w:sz w:val="22"/>
          <w:szCs w:val="22"/>
        </w:rPr>
        <w:t>Prevádzkovanie vykurovacieho zariadenia, v ktorom sa spaľuje tuhé palivo.</w:t>
      </w:r>
    </w:p>
    <w:p w:rsidR="00AE6768" w:rsidRPr="00CE7D02" w:rsidRDefault="00AE6768" w:rsidP="00A70503">
      <w:pPr>
        <w:pStyle w:val="Bezriadkovania"/>
      </w:pPr>
      <w:r w:rsidRPr="00CE7D02">
        <w:rPr>
          <w:rStyle w:val="Vrazn"/>
          <w:rFonts w:eastAsiaTheme="majorEastAsia" w:cstheme="minorHAnsi"/>
          <w:color w:val="70AD47" w:themeColor="accent6"/>
          <w:bdr w:val="none" w:sz="0" w:space="0" w:color="auto" w:frame="1"/>
        </w:rPr>
        <w:t>Povinnosti vyplývajúce z legislatívy:</w:t>
      </w:r>
    </w:p>
    <w:p w:rsidR="00A70503" w:rsidRDefault="00A70503" w:rsidP="00A70503">
      <w:pPr>
        <w:pStyle w:val="Bezriadkovania"/>
        <w:rPr>
          <w:color w:val="5A5A5A"/>
        </w:rPr>
      </w:pPr>
      <w:r>
        <w:rPr>
          <w:color w:val="5A5A5A"/>
        </w:rPr>
        <w:t>1.</w:t>
      </w:r>
      <w:r w:rsidR="00AE6768" w:rsidRPr="00AE6768">
        <w:rPr>
          <w:color w:val="5A5A5A"/>
        </w:rPr>
        <w:t xml:space="preserve">prevádzkovať vykurovacie zariadenie v súlade s návodom na obsluhu a </w:t>
      </w:r>
      <w:proofErr w:type="spellStart"/>
      <w:r w:rsidR="00AE6768" w:rsidRPr="00AE6768">
        <w:rPr>
          <w:color w:val="5A5A5A"/>
        </w:rPr>
        <w:t>a</w:t>
      </w:r>
      <w:proofErr w:type="spellEnd"/>
      <w:r w:rsidR="00AE6768" w:rsidRPr="00AE6768">
        <w:rPr>
          <w:color w:val="5A5A5A"/>
        </w:rPr>
        <w:t xml:space="preserve"> podmienkami určenými </w:t>
      </w:r>
      <w:r>
        <w:rPr>
          <w:color w:val="5A5A5A"/>
        </w:rPr>
        <w:t xml:space="preserve"> </w:t>
      </w:r>
    </w:p>
    <w:p w:rsidR="00A70503" w:rsidRDefault="00A70503" w:rsidP="00A70503">
      <w:pPr>
        <w:pStyle w:val="Bezriadkovania"/>
        <w:rPr>
          <w:color w:val="5A5A5A"/>
        </w:rPr>
      </w:pPr>
      <w:r>
        <w:rPr>
          <w:color w:val="5A5A5A"/>
        </w:rPr>
        <w:t xml:space="preserve">   </w:t>
      </w:r>
      <w:r w:rsidR="00AE6768" w:rsidRPr="00AE6768">
        <w:rPr>
          <w:color w:val="5A5A5A"/>
        </w:rPr>
        <w:t xml:space="preserve">obcou uvedených v súhlase podľa § 26 ods. 1 a) a c) zákona č. 146/2023 Z. z. o ochrane ovzdušia a o </w:t>
      </w:r>
      <w:r>
        <w:rPr>
          <w:color w:val="5A5A5A"/>
        </w:rPr>
        <w:t xml:space="preserve">  </w:t>
      </w:r>
    </w:p>
    <w:p w:rsidR="00AE6768" w:rsidRPr="00AE6768" w:rsidRDefault="00A70503" w:rsidP="00A70503">
      <w:pPr>
        <w:pStyle w:val="Bezriadkovania"/>
        <w:rPr>
          <w:color w:val="5A5A5A"/>
        </w:rPr>
      </w:pPr>
      <w:r>
        <w:rPr>
          <w:color w:val="5A5A5A"/>
        </w:rPr>
        <w:t xml:space="preserve">   </w:t>
      </w:r>
      <w:r w:rsidR="00AE6768" w:rsidRPr="00AE6768">
        <w:rPr>
          <w:color w:val="5A5A5A"/>
        </w:rPr>
        <w:t>zmene a doplnení niektorých zákonov.</w:t>
      </w:r>
    </w:p>
    <w:p w:rsidR="00AE6768" w:rsidRPr="00AE6768" w:rsidRDefault="00A70503" w:rsidP="00A70503">
      <w:pPr>
        <w:pStyle w:val="Bezriadkovania"/>
        <w:rPr>
          <w:color w:val="5A5A5A"/>
        </w:rPr>
      </w:pPr>
      <w:r>
        <w:rPr>
          <w:color w:val="5A5A5A"/>
        </w:rPr>
        <w:t>2.</w:t>
      </w:r>
      <w:r w:rsidR="00AE6768" w:rsidRPr="00AE6768">
        <w:rPr>
          <w:color w:val="5A5A5A"/>
        </w:rPr>
        <w:t>Neprekročiť ustanovenú </w:t>
      </w:r>
      <w:hyperlink r:id="rId5" w:history="1">
        <w:r w:rsidR="00AE6768" w:rsidRPr="00AE6768">
          <w:rPr>
            <w:rStyle w:val="Hypertextovprepojenie"/>
            <w:rFonts w:cstheme="minorHAnsi"/>
            <w:color w:val="00008B"/>
            <w:bdr w:val="none" w:sz="0" w:space="0" w:color="auto" w:frame="1"/>
          </w:rPr>
          <w:t>tmavosť</w:t>
        </w:r>
      </w:hyperlink>
      <w:r w:rsidR="00AE6768" w:rsidRPr="00AE6768">
        <w:rPr>
          <w:color w:val="5A5A5A"/>
        </w:rPr>
        <w:t> dymu.</w:t>
      </w:r>
    </w:p>
    <w:p w:rsidR="00A70503" w:rsidRDefault="00A70503" w:rsidP="00A70503">
      <w:pPr>
        <w:pStyle w:val="Bezriadkovania"/>
        <w:rPr>
          <w:color w:val="5A5A5A"/>
        </w:rPr>
      </w:pPr>
      <w:r>
        <w:rPr>
          <w:color w:val="5A5A5A"/>
        </w:rPr>
        <w:t>3.</w:t>
      </w:r>
      <w:r w:rsidR="00AE6768" w:rsidRPr="00AE6768">
        <w:rPr>
          <w:color w:val="5A5A5A"/>
        </w:rPr>
        <w:t xml:space="preserve">Spaľovať palivo stanovené výrobcom, alebo v súhlase podľa  § 26 ods. 1 a) a c) zákona č. 146/2023 </w:t>
      </w:r>
    </w:p>
    <w:p w:rsidR="00AE6768" w:rsidRPr="00AE6768" w:rsidRDefault="00A70503" w:rsidP="00A70503">
      <w:pPr>
        <w:pStyle w:val="Bezriadkovania"/>
        <w:rPr>
          <w:color w:val="5A5A5A"/>
        </w:rPr>
      </w:pPr>
      <w:r>
        <w:rPr>
          <w:color w:val="5A5A5A"/>
        </w:rPr>
        <w:t xml:space="preserve">   </w:t>
      </w:r>
      <w:r w:rsidR="00AE6768" w:rsidRPr="00AE6768">
        <w:rPr>
          <w:color w:val="5A5A5A"/>
        </w:rPr>
        <w:t>Z. z. o ochrane ovzdušia a o zmene a doplnení niektorých zákonov.</w:t>
      </w:r>
    </w:p>
    <w:p w:rsidR="00AE6768" w:rsidRPr="00AE6768" w:rsidRDefault="00A70503" w:rsidP="00A70503">
      <w:pPr>
        <w:pStyle w:val="Bezriadkovania"/>
        <w:rPr>
          <w:color w:val="5A5A5A"/>
        </w:rPr>
      </w:pPr>
      <w:r>
        <w:rPr>
          <w:color w:val="5A5A5A"/>
        </w:rPr>
        <w:t>4.</w:t>
      </w:r>
      <w:r w:rsidR="00AE6768" w:rsidRPr="00AE6768">
        <w:rPr>
          <w:color w:val="5A5A5A"/>
        </w:rPr>
        <w:t>Spaľovať tuhé fosílne palivá s dovoleným množstvom síry:</w:t>
      </w:r>
    </w:p>
    <w:p w:rsidR="00A70503" w:rsidRDefault="00A70503" w:rsidP="00A70503">
      <w:pPr>
        <w:pStyle w:val="Bezriadkovania"/>
        <w:rPr>
          <w:color w:val="5A5A5A"/>
        </w:rPr>
      </w:pPr>
      <w:r>
        <w:rPr>
          <w:color w:val="5A5A5A"/>
        </w:rPr>
        <w:t>5.</w:t>
      </w:r>
      <w:r w:rsidR="00AE6768" w:rsidRPr="00AE6768">
        <w:rPr>
          <w:color w:val="5A5A5A"/>
        </w:rPr>
        <w:t xml:space="preserve">Spaľovať len čisté nekontaminované prírodné drevo mechanicky upravené podľa požiadaviek </w:t>
      </w:r>
    </w:p>
    <w:p w:rsidR="00A70503" w:rsidRDefault="00A70503" w:rsidP="00A70503">
      <w:pPr>
        <w:pStyle w:val="Bezriadkovania"/>
        <w:rPr>
          <w:color w:val="5A5A5A"/>
        </w:rPr>
      </w:pPr>
      <w:r>
        <w:rPr>
          <w:color w:val="5A5A5A"/>
        </w:rPr>
        <w:t xml:space="preserve">   </w:t>
      </w:r>
      <w:r w:rsidR="00AE6768" w:rsidRPr="00AE6768">
        <w:rPr>
          <w:color w:val="5A5A5A"/>
        </w:rPr>
        <w:t xml:space="preserve">výrobcu kotla, napríklad kusové drevo, brikety, štiepky, pelety alebo iná prírodná biomasa upravená </w:t>
      </w:r>
    </w:p>
    <w:p w:rsidR="00AE6768" w:rsidRPr="00AE6768" w:rsidRDefault="00A70503" w:rsidP="00A70503">
      <w:pPr>
        <w:pStyle w:val="Bezriadkovania"/>
        <w:rPr>
          <w:color w:val="5A5A5A"/>
        </w:rPr>
      </w:pPr>
      <w:r>
        <w:rPr>
          <w:color w:val="5A5A5A"/>
        </w:rPr>
        <w:t xml:space="preserve">   </w:t>
      </w:r>
      <w:r w:rsidR="00AE6768" w:rsidRPr="00AE6768">
        <w:rPr>
          <w:color w:val="5A5A5A"/>
        </w:rPr>
        <w:t>na palivo podľa požiadaviek výrobcu kotla, napríklad</w:t>
      </w:r>
      <w:r w:rsidR="00AE6768" w:rsidRPr="00AE6768">
        <w:rPr>
          <w:color w:val="5A5A5A"/>
        </w:rPr>
        <w:br/>
      </w:r>
      <w:r>
        <w:rPr>
          <w:color w:val="5A5A5A"/>
        </w:rPr>
        <w:t xml:space="preserve">   </w:t>
      </w:r>
      <w:r w:rsidR="00AE6768" w:rsidRPr="00AE6768">
        <w:rPr>
          <w:color w:val="5A5A5A"/>
        </w:rPr>
        <w:t>slama, trstina. Vlhkosť spaľovaných materiálov nesmie prevýšiť 25%.</w:t>
      </w:r>
    </w:p>
    <w:p w:rsidR="00A70503" w:rsidRDefault="00A70503" w:rsidP="00A70503">
      <w:pPr>
        <w:pStyle w:val="Bezriadkovania"/>
        <w:rPr>
          <w:color w:val="5A5A5A"/>
        </w:rPr>
      </w:pPr>
      <w:r>
        <w:rPr>
          <w:color w:val="5A5A5A"/>
        </w:rPr>
        <w:t>6.</w:t>
      </w:r>
      <w:r w:rsidR="00AE6768" w:rsidRPr="00AE6768">
        <w:rPr>
          <w:color w:val="5A5A5A"/>
        </w:rPr>
        <w:t xml:space="preserve">Emisie z vykurovacích zariadení musia zodpovedať požiadavkám podľa technických noriem alebo </w:t>
      </w:r>
    </w:p>
    <w:p w:rsidR="00AE6768" w:rsidRPr="00AE6768" w:rsidRDefault="00A70503" w:rsidP="00A70503">
      <w:pPr>
        <w:pStyle w:val="Bezriadkovania"/>
        <w:rPr>
          <w:color w:val="5A5A5A"/>
        </w:rPr>
      </w:pPr>
      <w:r>
        <w:rPr>
          <w:color w:val="5A5A5A"/>
        </w:rPr>
        <w:t xml:space="preserve">   </w:t>
      </w:r>
      <w:r w:rsidR="00AE6768" w:rsidRPr="00AE6768">
        <w:rPr>
          <w:color w:val="5A5A5A"/>
        </w:rPr>
        <w:t>iných technických špecifikácií.</w:t>
      </w:r>
    </w:p>
    <w:p w:rsidR="00A70503" w:rsidRDefault="00A70503" w:rsidP="00A70503">
      <w:pPr>
        <w:pStyle w:val="Bezriadkovania"/>
        <w:rPr>
          <w:color w:val="5A5A5A"/>
        </w:rPr>
      </w:pPr>
      <w:r>
        <w:rPr>
          <w:color w:val="5A5A5A"/>
        </w:rPr>
        <w:t>7.</w:t>
      </w:r>
      <w:r w:rsidR="00AE6768" w:rsidRPr="00A70503">
        <w:rPr>
          <w:color w:val="5A5A5A"/>
        </w:rPr>
        <w:t xml:space="preserve">Zákaz spaľovať odpad, druhotné palivá (palivá vyrobené z odpadu), hnedé uhlie energetické, lignit, </w:t>
      </w:r>
      <w:r>
        <w:rPr>
          <w:color w:val="5A5A5A"/>
        </w:rPr>
        <w:t xml:space="preserve"> </w:t>
      </w:r>
    </w:p>
    <w:p w:rsidR="00AE6768" w:rsidRPr="00A70503" w:rsidRDefault="00A70503" w:rsidP="00A70503">
      <w:pPr>
        <w:pStyle w:val="Bezriadkovania"/>
        <w:rPr>
          <w:color w:val="5A5A5A"/>
        </w:rPr>
      </w:pPr>
      <w:r>
        <w:rPr>
          <w:color w:val="5A5A5A"/>
        </w:rPr>
        <w:t xml:space="preserve">   </w:t>
      </w:r>
      <w:proofErr w:type="spellStart"/>
      <w:r w:rsidR="00AE6768" w:rsidRPr="00A70503">
        <w:rPr>
          <w:color w:val="5A5A5A"/>
        </w:rPr>
        <w:t>preplástky</w:t>
      </w:r>
      <w:proofErr w:type="spellEnd"/>
      <w:r w:rsidR="00AE6768" w:rsidRPr="00A70503">
        <w:rPr>
          <w:color w:val="5A5A5A"/>
        </w:rPr>
        <w:t>, uhoľný prach a kal .</w:t>
      </w:r>
    </w:p>
    <w:p w:rsidR="00AE6768" w:rsidRPr="00CE7D02" w:rsidRDefault="00AE6768" w:rsidP="00A70503">
      <w:pPr>
        <w:pStyle w:val="Bezriadkovania"/>
      </w:pPr>
      <w:r w:rsidRPr="00CE7D02">
        <w:rPr>
          <w:rStyle w:val="Vrazn"/>
          <w:rFonts w:eastAsiaTheme="majorEastAsia" w:cstheme="minorHAnsi"/>
          <w:color w:val="70AD47" w:themeColor="accent6"/>
          <w:bdr w:val="none" w:sz="0" w:space="0" w:color="auto" w:frame="1"/>
        </w:rPr>
        <w:t>Sankcie za porušenie povinností:</w:t>
      </w:r>
    </w:p>
    <w:p w:rsidR="00A70503" w:rsidRDefault="00A70503" w:rsidP="00A70503">
      <w:pPr>
        <w:pStyle w:val="Bezriadkovania"/>
        <w:rPr>
          <w:color w:val="5A5A5A"/>
        </w:rPr>
      </w:pPr>
      <w:r>
        <w:rPr>
          <w:color w:val="5A5A5A"/>
        </w:rPr>
        <w:t>1.</w:t>
      </w:r>
      <w:r w:rsidR="00AE6768" w:rsidRPr="00AE6768">
        <w:rPr>
          <w:color w:val="5A5A5A"/>
        </w:rPr>
        <w:t xml:space="preserve">do 5 000 €, porušenie :  prevádzkovať vykurovacie zariadenie v súlade s návodom na obsluhu  a </w:t>
      </w:r>
    </w:p>
    <w:p w:rsidR="00A70503" w:rsidRDefault="00A70503" w:rsidP="00A70503">
      <w:pPr>
        <w:pStyle w:val="Bezriadkovania"/>
        <w:rPr>
          <w:color w:val="5A5A5A"/>
        </w:rPr>
      </w:pPr>
      <w:r>
        <w:rPr>
          <w:color w:val="5A5A5A"/>
        </w:rPr>
        <w:t xml:space="preserve">   </w:t>
      </w:r>
      <w:r w:rsidR="00AE6768" w:rsidRPr="00AE6768">
        <w:rPr>
          <w:color w:val="5A5A5A"/>
        </w:rPr>
        <w:t xml:space="preserve">podmienkami určenými obcou uvedených v súhlase podľa § 26 ods. 1 a) a c) zákona č. 146/2023 Z. </w:t>
      </w:r>
    </w:p>
    <w:p w:rsidR="00A70503" w:rsidRDefault="00A70503" w:rsidP="00A70503">
      <w:pPr>
        <w:pStyle w:val="Bezriadkovania"/>
        <w:rPr>
          <w:color w:val="5A5A5A"/>
        </w:rPr>
      </w:pPr>
      <w:r>
        <w:rPr>
          <w:color w:val="5A5A5A"/>
        </w:rPr>
        <w:t xml:space="preserve">   </w:t>
      </w:r>
      <w:r w:rsidR="00AE6768" w:rsidRPr="00AE6768">
        <w:rPr>
          <w:color w:val="5A5A5A"/>
        </w:rPr>
        <w:t xml:space="preserve">z. o ochrane ovzdušia a o zmene a doplnení niektorých zákonov, neprekročiť </w:t>
      </w:r>
    </w:p>
    <w:p w:rsidR="00A70503" w:rsidRDefault="00A70503" w:rsidP="00A70503">
      <w:pPr>
        <w:pStyle w:val="Bezriadkovania"/>
        <w:rPr>
          <w:color w:val="5A5A5A"/>
        </w:rPr>
      </w:pPr>
      <w:r>
        <w:rPr>
          <w:color w:val="5A5A5A"/>
        </w:rPr>
        <w:t xml:space="preserve">   </w:t>
      </w:r>
      <w:r w:rsidR="00AE6768" w:rsidRPr="00AE6768">
        <w:rPr>
          <w:color w:val="5A5A5A"/>
        </w:rPr>
        <w:t>ustanovenú </w:t>
      </w:r>
      <w:hyperlink r:id="rId6" w:history="1">
        <w:r w:rsidR="00AE6768" w:rsidRPr="00AE6768">
          <w:rPr>
            <w:rStyle w:val="Hypertextovprepojenie"/>
            <w:rFonts w:cstheme="minorHAnsi"/>
            <w:color w:val="00008B"/>
            <w:bdr w:val="none" w:sz="0" w:space="0" w:color="auto" w:frame="1"/>
          </w:rPr>
          <w:t>tmavosť</w:t>
        </w:r>
      </w:hyperlink>
      <w:r w:rsidR="00AE6768" w:rsidRPr="00AE6768">
        <w:rPr>
          <w:color w:val="5A5A5A"/>
        </w:rPr>
        <w:t xml:space="preserve"> dymu, spaľovať palivo stanovené výrobcom, alebo v súhlase podľa  § 26 ods. 1 </w:t>
      </w:r>
    </w:p>
    <w:p w:rsidR="00A70503" w:rsidRDefault="00AE6768" w:rsidP="00A70503">
      <w:pPr>
        <w:pStyle w:val="Bezriadkovania"/>
        <w:numPr>
          <w:ilvl w:val="0"/>
          <w:numId w:val="13"/>
        </w:numPr>
        <w:rPr>
          <w:color w:val="5A5A5A"/>
        </w:rPr>
      </w:pPr>
      <w:r w:rsidRPr="00AE6768">
        <w:rPr>
          <w:color w:val="5A5A5A"/>
        </w:rPr>
        <w:t xml:space="preserve">a c) zákona č. 146/2023 Z. z. o ochrane ovzdušia a o zmene a doplnení niektorých zákonov, </w:t>
      </w:r>
    </w:p>
    <w:p w:rsidR="00AE6768" w:rsidRPr="00AE6768" w:rsidRDefault="00AE6768" w:rsidP="00A70503">
      <w:pPr>
        <w:pStyle w:val="Bezriadkovania"/>
        <w:ind w:left="150"/>
        <w:rPr>
          <w:color w:val="5A5A5A"/>
        </w:rPr>
      </w:pPr>
      <w:r w:rsidRPr="00AE6768">
        <w:rPr>
          <w:color w:val="5A5A5A"/>
        </w:rPr>
        <w:t>spaľovať tuhé fosílne palivá s dovoleným množstvom síry, Spaľovať len čisté nekontaminované prírodné drevo mechanicky upravené podľa požiadaviek výrobcu kotla, napríklad kusové drevo, brikety, štiepky, pelety alebo iná prírodná biomasa upravená na palivo podľa požiadaviek výrobcu kotla, napríklad</w:t>
      </w:r>
      <w:r w:rsidRPr="00AE6768">
        <w:rPr>
          <w:color w:val="5A5A5A"/>
        </w:rPr>
        <w:br/>
      </w:r>
      <w:r w:rsidRPr="00AE6768">
        <w:rPr>
          <w:color w:val="5A5A5A"/>
        </w:rPr>
        <w:lastRenderedPageBreak/>
        <w:t>slama, trstina, vlhkosť spaľovaných materiálov nesmie prevýšiť 25%, emisie z vykurovacích zariadení musia zodpovedať požiadavkám podľa technických noriem alebo iných technických špecifikácií, zákaz spaľovať odpad</w:t>
      </w:r>
    </w:p>
    <w:p w:rsidR="00A70503" w:rsidRDefault="00A70503" w:rsidP="00A70503">
      <w:pPr>
        <w:spacing w:after="0" w:line="240" w:lineRule="auto"/>
        <w:textAlignment w:val="baseline"/>
        <w:rPr>
          <w:rFonts w:cstheme="minorHAnsi"/>
          <w:color w:val="5A5A5A"/>
        </w:rPr>
      </w:pPr>
      <w:r>
        <w:rPr>
          <w:rFonts w:cstheme="minorHAnsi"/>
          <w:color w:val="5A5A5A"/>
        </w:rPr>
        <w:t>2.</w:t>
      </w:r>
      <w:r w:rsidR="00AE6768" w:rsidRPr="00AE6768">
        <w:rPr>
          <w:rFonts w:cstheme="minorHAnsi"/>
          <w:color w:val="5A5A5A"/>
        </w:rPr>
        <w:t xml:space="preserve">do 500 €, porušenie: zákaz spaľovať druhotné palivá (palivá vyrobené z odpadu), hnedé uhlie </w:t>
      </w:r>
    </w:p>
    <w:p w:rsidR="00AE6768" w:rsidRDefault="00A70503" w:rsidP="00A70503">
      <w:pPr>
        <w:spacing w:after="0" w:line="240" w:lineRule="auto"/>
        <w:textAlignment w:val="baseline"/>
        <w:rPr>
          <w:rFonts w:cstheme="minorHAnsi"/>
          <w:color w:val="5A5A5A"/>
        </w:rPr>
      </w:pPr>
      <w:r>
        <w:rPr>
          <w:rFonts w:cstheme="minorHAnsi"/>
          <w:color w:val="5A5A5A"/>
        </w:rPr>
        <w:t xml:space="preserve">   </w:t>
      </w:r>
      <w:r w:rsidR="00AE6768" w:rsidRPr="00AE6768">
        <w:rPr>
          <w:rFonts w:cstheme="minorHAnsi"/>
          <w:color w:val="5A5A5A"/>
        </w:rPr>
        <w:t xml:space="preserve">energetické, lignit, </w:t>
      </w:r>
      <w:proofErr w:type="spellStart"/>
      <w:r w:rsidR="00AE6768" w:rsidRPr="00AE6768">
        <w:rPr>
          <w:rFonts w:cstheme="minorHAnsi"/>
          <w:color w:val="5A5A5A"/>
        </w:rPr>
        <w:t>preplástky</w:t>
      </w:r>
      <w:proofErr w:type="spellEnd"/>
      <w:r w:rsidR="00AE6768" w:rsidRPr="00AE6768">
        <w:rPr>
          <w:rFonts w:cstheme="minorHAnsi"/>
          <w:color w:val="5A5A5A"/>
        </w:rPr>
        <w:t>, uhoľný prach a kal </w:t>
      </w:r>
    </w:p>
    <w:p w:rsidR="00AE6768" w:rsidRDefault="00AE6768" w:rsidP="00AE6768">
      <w:pPr>
        <w:spacing w:after="0" w:line="240" w:lineRule="auto"/>
        <w:ind w:left="720"/>
        <w:textAlignment w:val="baseline"/>
        <w:rPr>
          <w:rFonts w:cstheme="minorHAnsi"/>
          <w:color w:val="5A5A5A"/>
        </w:rPr>
      </w:pPr>
    </w:p>
    <w:p w:rsidR="00AE6768" w:rsidRPr="00A70503" w:rsidRDefault="00AE6768" w:rsidP="00A70503">
      <w:pPr>
        <w:pStyle w:val="Odsekzoznamu"/>
        <w:numPr>
          <w:ilvl w:val="0"/>
          <w:numId w:val="11"/>
        </w:numPr>
        <w:spacing w:after="0" w:line="240" w:lineRule="auto"/>
        <w:textAlignment w:val="baseline"/>
        <w:rPr>
          <w:rFonts w:cstheme="minorHAnsi"/>
          <w:color w:val="5A5A5A"/>
        </w:rPr>
      </w:pPr>
      <w:r w:rsidRPr="00A70503">
        <w:rPr>
          <w:rFonts w:cstheme="minorHAnsi"/>
          <w:color w:val="DC3545"/>
          <w:spacing w:val="-15"/>
        </w:rPr>
        <w:t>Pripojenie vykurovacieho zariadenia na komín, zámena lokálneho zariadenia na ústredný zdroj tepla alebo etážový zdroj tepla, zmena druhu paliva a po stavebných úpravách na telese komína.</w:t>
      </w:r>
    </w:p>
    <w:p w:rsidR="00A70503" w:rsidRPr="00A70503" w:rsidRDefault="00A70503" w:rsidP="00A70503">
      <w:pPr>
        <w:pStyle w:val="Odsekzoznamu"/>
        <w:spacing w:after="0" w:line="240" w:lineRule="auto"/>
        <w:textAlignment w:val="baseline"/>
        <w:rPr>
          <w:rFonts w:cstheme="minorHAnsi"/>
          <w:color w:val="5A5A5A"/>
        </w:rPr>
      </w:pPr>
    </w:p>
    <w:p w:rsidR="00AE6768" w:rsidRPr="00AE6768" w:rsidRDefault="00AE6768" w:rsidP="00A70503">
      <w:pPr>
        <w:pStyle w:val="Bezriadkovania"/>
      </w:pPr>
      <w:r w:rsidRPr="00A70503">
        <w:rPr>
          <w:rStyle w:val="Vrazn"/>
          <w:rFonts w:eastAsiaTheme="majorEastAsia" w:cstheme="minorHAnsi"/>
          <w:color w:val="70AD47" w:themeColor="accent6"/>
          <w:bdr w:val="none" w:sz="0" w:space="0" w:color="auto" w:frame="1"/>
        </w:rPr>
        <w:t>Povinnosti vyplývajúce z legislatívy: </w:t>
      </w:r>
      <w:r w:rsidRPr="00AE6768">
        <w:br/>
        <w:t>Nechať si revíznym technikom komínov vykonať odborné preskúšanie komína podľa zákona 314/2001 Z. z. o ochrane pred požiarmi.</w:t>
      </w:r>
    </w:p>
    <w:p w:rsidR="00AE6768" w:rsidRDefault="00AE6768" w:rsidP="00A70503">
      <w:pPr>
        <w:pStyle w:val="Bezriadkovania"/>
      </w:pPr>
      <w:r w:rsidRPr="00A70503">
        <w:rPr>
          <w:rStyle w:val="Vrazn"/>
          <w:rFonts w:eastAsiaTheme="majorEastAsia" w:cstheme="minorHAnsi"/>
          <w:color w:val="70AD47" w:themeColor="accent6"/>
          <w:bdr w:val="none" w:sz="0" w:space="0" w:color="auto" w:frame="1"/>
        </w:rPr>
        <w:t>Sankcie za porušenie povinností: </w:t>
      </w:r>
      <w:r w:rsidRPr="00AE6768">
        <w:br/>
        <w:t>99 €</w:t>
      </w:r>
    </w:p>
    <w:p w:rsidR="00AE6768" w:rsidRPr="00AE6768" w:rsidRDefault="00AE6768" w:rsidP="00AE6768">
      <w:pPr>
        <w:pStyle w:val="Normlnywebov"/>
        <w:numPr>
          <w:ilvl w:val="0"/>
          <w:numId w:val="11"/>
        </w:numPr>
        <w:spacing w:before="0" w:after="0"/>
        <w:textAlignment w:val="baseline"/>
        <w:rPr>
          <w:rFonts w:asciiTheme="minorHAnsi" w:hAnsiTheme="minorHAnsi" w:cstheme="minorHAnsi"/>
          <w:color w:val="5A5A5A"/>
          <w:sz w:val="22"/>
          <w:szCs w:val="22"/>
        </w:rPr>
      </w:pPr>
      <w:r w:rsidRPr="00AE6768">
        <w:rPr>
          <w:rFonts w:asciiTheme="minorHAnsi" w:hAnsiTheme="minorHAnsi" w:cstheme="minorHAnsi"/>
          <w:color w:val="DC3545"/>
          <w:spacing w:val="-15"/>
          <w:sz w:val="22"/>
          <w:szCs w:val="22"/>
        </w:rPr>
        <w:t xml:space="preserve">Údržba komína a </w:t>
      </w:r>
      <w:proofErr w:type="spellStart"/>
      <w:r w:rsidRPr="00AE6768">
        <w:rPr>
          <w:rFonts w:asciiTheme="minorHAnsi" w:hAnsiTheme="minorHAnsi" w:cstheme="minorHAnsi"/>
          <w:color w:val="DC3545"/>
          <w:spacing w:val="-15"/>
          <w:sz w:val="22"/>
          <w:szCs w:val="22"/>
        </w:rPr>
        <w:t>spalinovodov</w:t>
      </w:r>
      <w:proofErr w:type="spellEnd"/>
      <w:r w:rsidRPr="00AE6768">
        <w:rPr>
          <w:rFonts w:asciiTheme="minorHAnsi" w:hAnsiTheme="minorHAnsi" w:cstheme="minorHAnsi"/>
          <w:color w:val="DC3545"/>
          <w:spacing w:val="-15"/>
          <w:sz w:val="22"/>
          <w:szCs w:val="22"/>
        </w:rPr>
        <w:t>.</w:t>
      </w:r>
    </w:p>
    <w:p w:rsidR="00AE6768" w:rsidRPr="00A70503" w:rsidRDefault="00AE6768" w:rsidP="00A70503">
      <w:pPr>
        <w:pStyle w:val="Bezriadkovania"/>
      </w:pPr>
      <w:r w:rsidRPr="00A70503">
        <w:rPr>
          <w:rStyle w:val="Vrazn"/>
          <w:rFonts w:eastAsiaTheme="majorEastAsia" w:cstheme="minorHAnsi"/>
          <w:color w:val="70AD47" w:themeColor="accent6"/>
          <w:bdr w:val="none" w:sz="0" w:space="0" w:color="auto" w:frame="1"/>
        </w:rPr>
        <w:t>Povinnosti vyplývajúce z legislatívy:</w:t>
      </w:r>
    </w:p>
    <w:p w:rsidR="00A70503" w:rsidRDefault="00A70503" w:rsidP="00A70503">
      <w:pPr>
        <w:pStyle w:val="Bezriadkovania"/>
        <w:rPr>
          <w:color w:val="5A5A5A"/>
        </w:rPr>
      </w:pPr>
      <w:r>
        <w:rPr>
          <w:color w:val="5A5A5A"/>
        </w:rPr>
        <w:t>1.</w:t>
      </w:r>
      <w:r w:rsidR="00AE6768" w:rsidRPr="00AE6768">
        <w:rPr>
          <w:color w:val="5A5A5A"/>
        </w:rPr>
        <w:t xml:space="preserve">Vykonať čistenie komína a </w:t>
      </w:r>
      <w:proofErr w:type="spellStart"/>
      <w:r w:rsidR="00AE6768" w:rsidRPr="00AE6768">
        <w:rPr>
          <w:color w:val="5A5A5A"/>
        </w:rPr>
        <w:t>spalinovodov</w:t>
      </w:r>
      <w:proofErr w:type="spellEnd"/>
      <w:r w:rsidR="00AE6768" w:rsidRPr="00AE6768">
        <w:rPr>
          <w:color w:val="5A5A5A"/>
        </w:rPr>
        <w:t xml:space="preserve"> v predpísaných lehotách podľa vyhlášky MV SR 401/2007 </w:t>
      </w:r>
    </w:p>
    <w:p w:rsidR="00A70503" w:rsidRDefault="00A70503" w:rsidP="00A70503">
      <w:pPr>
        <w:pStyle w:val="Bezriadkovania"/>
        <w:rPr>
          <w:color w:val="5A5A5A"/>
        </w:rPr>
      </w:pPr>
      <w:r>
        <w:rPr>
          <w:color w:val="5A5A5A"/>
        </w:rPr>
        <w:t xml:space="preserve">   </w:t>
      </w:r>
      <w:r w:rsidR="00AE6768" w:rsidRPr="00AE6768">
        <w:rPr>
          <w:color w:val="5A5A5A"/>
        </w:rPr>
        <w:t xml:space="preserve">Z. z. o technických podmienkach a požiadavkách na protipožiarnu bezpečnosť pri inštalácii a </w:t>
      </w:r>
    </w:p>
    <w:p w:rsidR="00A70503" w:rsidRDefault="00A70503" w:rsidP="00A70503">
      <w:pPr>
        <w:pStyle w:val="Bezriadkovania"/>
        <w:rPr>
          <w:color w:val="5A5A5A"/>
        </w:rPr>
      </w:pPr>
      <w:r>
        <w:rPr>
          <w:color w:val="5A5A5A"/>
        </w:rPr>
        <w:t xml:space="preserve">   </w:t>
      </w:r>
      <w:r w:rsidR="00AE6768" w:rsidRPr="00AE6768">
        <w:rPr>
          <w:color w:val="5A5A5A"/>
        </w:rPr>
        <w:t xml:space="preserve">prevádzkovaní palivového spotrebiča, elektrotepelného spotrebiča a zariadenia ústredného </w:t>
      </w:r>
    </w:p>
    <w:p w:rsidR="00A70503" w:rsidRDefault="00A70503" w:rsidP="00A70503">
      <w:pPr>
        <w:pStyle w:val="Bezriadkovania"/>
        <w:rPr>
          <w:color w:val="5A5A5A"/>
        </w:rPr>
      </w:pPr>
      <w:r>
        <w:rPr>
          <w:color w:val="5A5A5A"/>
        </w:rPr>
        <w:t xml:space="preserve">   </w:t>
      </w:r>
      <w:r w:rsidR="00AE6768" w:rsidRPr="00AE6768">
        <w:rPr>
          <w:color w:val="5A5A5A"/>
        </w:rPr>
        <w:t xml:space="preserve">vykurovania a pri výstavbe a používaní komína a dymovodu a o lehotách ich čistenia a vykonávania </w:t>
      </w:r>
    </w:p>
    <w:p w:rsidR="00AE6768" w:rsidRPr="00AE6768" w:rsidRDefault="00A70503" w:rsidP="00A70503">
      <w:pPr>
        <w:pStyle w:val="Bezriadkovania"/>
        <w:rPr>
          <w:color w:val="5A5A5A"/>
        </w:rPr>
      </w:pPr>
      <w:r>
        <w:rPr>
          <w:color w:val="5A5A5A"/>
        </w:rPr>
        <w:t xml:space="preserve">   </w:t>
      </w:r>
      <w:r w:rsidR="00AE6768" w:rsidRPr="00AE6768">
        <w:rPr>
          <w:color w:val="5A5A5A"/>
        </w:rPr>
        <w:t>kontrol.</w:t>
      </w:r>
    </w:p>
    <w:p w:rsidR="00AE6768" w:rsidRPr="00AE6768" w:rsidRDefault="00AE6768" w:rsidP="00A70503">
      <w:pPr>
        <w:pStyle w:val="Bezriadkovania"/>
        <w:rPr>
          <w:color w:val="5A5A5A"/>
        </w:rPr>
      </w:pPr>
      <w:r w:rsidRPr="00A70503">
        <w:rPr>
          <w:rStyle w:val="Vrazn"/>
          <w:rFonts w:eastAsiaTheme="majorEastAsia" w:cstheme="minorHAnsi"/>
          <w:color w:val="70AD47" w:themeColor="accent6"/>
          <w:bdr w:val="none" w:sz="0" w:space="0" w:color="auto" w:frame="1"/>
        </w:rPr>
        <w:t>Sankcie za porušenie povinností: </w:t>
      </w:r>
      <w:r w:rsidRPr="00AE6768">
        <w:rPr>
          <w:color w:val="5A5A5A"/>
        </w:rPr>
        <w:br/>
        <w:t>99 €</w:t>
      </w:r>
    </w:p>
    <w:p w:rsidR="00AE6768" w:rsidRPr="00AE6768" w:rsidRDefault="00AE6768" w:rsidP="00AE6768">
      <w:pPr>
        <w:pStyle w:val="Normlnywebov"/>
        <w:numPr>
          <w:ilvl w:val="0"/>
          <w:numId w:val="11"/>
        </w:numPr>
        <w:textAlignment w:val="baseline"/>
        <w:outlineLvl w:val="2"/>
        <w:rPr>
          <w:rFonts w:asciiTheme="minorHAnsi" w:hAnsiTheme="minorHAnsi" w:cstheme="minorHAnsi"/>
          <w:color w:val="DC3545"/>
          <w:spacing w:val="-15"/>
          <w:sz w:val="22"/>
          <w:szCs w:val="22"/>
        </w:rPr>
      </w:pPr>
      <w:r w:rsidRPr="00AE6768">
        <w:rPr>
          <w:rFonts w:asciiTheme="minorHAnsi" w:hAnsiTheme="minorHAnsi" w:cstheme="minorHAnsi"/>
          <w:color w:val="DC3545"/>
          <w:spacing w:val="-15"/>
          <w:sz w:val="22"/>
          <w:szCs w:val="22"/>
        </w:rPr>
        <w:t>Kontrola vykonávaná samosprávou a štátnou správou.</w:t>
      </w:r>
    </w:p>
    <w:p w:rsidR="00AE6768" w:rsidRPr="00A70503" w:rsidRDefault="00AE6768" w:rsidP="00A70503">
      <w:pPr>
        <w:pStyle w:val="Bezriadkovania"/>
      </w:pPr>
      <w:r w:rsidRPr="00A70503">
        <w:rPr>
          <w:rStyle w:val="Vrazn"/>
          <w:rFonts w:eastAsiaTheme="majorEastAsia" w:cstheme="minorHAnsi"/>
          <w:color w:val="70AD47" w:themeColor="accent6"/>
          <w:bdr w:val="none" w:sz="0" w:space="0" w:color="auto" w:frame="1"/>
        </w:rPr>
        <w:t>Povinnosti vyplývajúce z legislatívy:</w:t>
      </w:r>
    </w:p>
    <w:p w:rsidR="00AE6768" w:rsidRPr="00AE6768" w:rsidRDefault="00A70503" w:rsidP="00A70503">
      <w:pPr>
        <w:pStyle w:val="Bezriadkovania"/>
        <w:rPr>
          <w:color w:val="5A5A5A"/>
        </w:rPr>
      </w:pPr>
      <w:r>
        <w:rPr>
          <w:color w:val="5A5A5A"/>
        </w:rPr>
        <w:t>1.</w:t>
      </w:r>
      <w:r w:rsidR="00AE6768" w:rsidRPr="00AE6768">
        <w:rPr>
          <w:color w:val="5A5A5A"/>
        </w:rPr>
        <w:t>vykonať opatrenia na nápravu uložené obcou alebo Slovenskou inšpekciou životného prostredia</w:t>
      </w:r>
    </w:p>
    <w:p w:rsidR="00A70503" w:rsidRDefault="00A70503" w:rsidP="00A70503">
      <w:pPr>
        <w:pStyle w:val="Bezriadkovania"/>
        <w:rPr>
          <w:color w:val="5A5A5A"/>
        </w:rPr>
      </w:pPr>
      <w:r>
        <w:rPr>
          <w:color w:val="5A5A5A"/>
        </w:rPr>
        <w:t>2.</w:t>
      </w:r>
      <w:r w:rsidR="00AE6768" w:rsidRPr="00AE6768">
        <w:rPr>
          <w:color w:val="5A5A5A"/>
        </w:rPr>
        <w:t xml:space="preserve">na vyzvanie obce podrobiť sa preskúmaniu podmienok a požiadaviek na prevádzku spaľovacieho </w:t>
      </w:r>
    </w:p>
    <w:p w:rsidR="00AE6768" w:rsidRPr="00AE6768" w:rsidRDefault="00A70503" w:rsidP="00A70503">
      <w:pPr>
        <w:pStyle w:val="Bezriadkovania"/>
        <w:rPr>
          <w:color w:val="5A5A5A"/>
        </w:rPr>
      </w:pPr>
      <w:r>
        <w:rPr>
          <w:color w:val="5A5A5A"/>
        </w:rPr>
        <w:t xml:space="preserve">   </w:t>
      </w:r>
      <w:r w:rsidR="00AE6768" w:rsidRPr="00AE6768">
        <w:rPr>
          <w:color w:val="5A5A5A"/>
        </w:rPr>
        <w:t>zariadenia</w:t>
      </w:r>
    </w:p>
    <w:p w:rsidR="00AE6768" w:rsidRPr="00A70503" w:rsidRDefault="00AE6768" w:rsidP="00A70503">
      <w:pPr>
        <w:pStyle w:val="Bezriadkovania"/>
      </w:pPr>
      <w:r w:rsidRPr="00A70503">
        <w:rPr>
          <w:rStyle w:val="Vrazn"/>
          <w:rFonts w:eastAsiaTheme="majorEastAsia" w:cstheme="minorHAnsi"/>
          <w:color w:val="70AD47" w:themeColor="accent6"/>
          <w:bdr w:val="none" w:sz="0" w:space="0" w:color="auto" w:frame="1"/>
        </w:rPr>
        <w:t>Sankcie:</w:t>
      </w:r>
    </w:p>
    <w:p w:rsidR="00A70503" w:rsidRDefault="00A70503" w:rsidP="00A70503">
      <w:pPr>
        <w:pStyle w:val="Bezriadkovania"/>
        <w:rPr>
          <w:color w:val="5A5A5A"/>
        </w:rPr>
      </w:pPr>
      <w:r>
        <w:rPr>
          <w:color w:val="5A5A5A"/>
        </w:rPr>
        <w:t>1.</w:t>
      </w:r>
      <w:r w:rsidR="00AE6768" w:rsidRPr="00AE6768">
        <w:rPr>
          <w:color w:val="5A5A5A"/>
        </w:rPr>
        <w:t xml:space="preserve">do 5 000 € , porušenie : povinnosti prevádzkovateľa uvedené v § 35 ods. 1 písm. a) až g) a zákazy </w:t>
      </w:r>
    </w:p>
    <w:p w:rsidR="00A70503" w:rsidRDefault="00A70503" w:rsidP="00A70503">
      <w:pPr>
        <w:pStyle w:val="Bezriadkovania"/>
        <w:rPr>
          <w:color w:val="5A5A5A"/>
        </w:rPr>
      </w:pPr>
      <w:r>
        <w:rPr>
          <w:color w:val="5A5A5A"/>
        </w:rPr>
        <w:t xml:space="preserve">   </w:t>
      </w:r>
      <w:r w:rsidR="00AE6768" w:rsidRPr="00AE6768">
        <w:rPr>
          <w:color w:val="5A5A5A"/>
        </w:rPr>
        <w:t xml:space="preserve">uvedené § 32 písm. a) a d) zákona č. 146/2023 Z. z. o ochrane ovzdušia a o zmene a doplnení </w:t>
      </w:r>
    </w:p>
    <w:p w:rsidR="00AE6768" w:rsidRPr="00AE6768" w:rsidRDefault="00A70503" w:rsidP="00A70503">
      <w:pPr>
        <w:pStyle w:val="Bezriadkovania"/>
        <w:rPr>
          <w:color w:val="5A5A5A"/>
        </w:rPr>
      </w:pPr>
      <w:r>
        <w:rPr>
          <w:color w:val="5A5A5A"/>
        </w:rPr>
        <w:t xml:space="preserve">   </w:t>
      </w:r>
      <w:r w:rsidR="00AE6768" w:rsidRPr="00AE6768">
        <w:rPr>
          <w:color w:val="5A5A5A"/>
        </w:rPr>
        <w:t>niektorých zákonov</w:t>
      </w:r>
    </w:p>
    <w:p w:rsidR="00A70503" w:rsidRDefault="00A70503" w:rsidP="00A70503">
      <w:pPr>
        <w:pStyle w:val="Bezriadkovania"/>
        <w:rPr>
          <w:color w:val="5A5A5A"/>
        </w:rPr>
      </w:pPr>
      <w:r>
        <w:rPr>
          <w:color w:val="5A5A5A"/>
        </w:rPr>
        <w:t>2.</w:t>
      </w:r>
      <w:r w:rsidR="00AE6768" w:rsidRPr="00AE6768">
        <w:rPr>
          <w:color w:val="5A5A5A"/>
        </w:rPr>
        <w:t xml:space="preserve">do 500 €, poručenie: zákazy uvedené § 32 písm. c) zákona č. 146/2023 Z. z. o ochrane ovzdušia a o </w:t>
      </w:r>
    </w:p>
    <w:p w:rsidR="00AE6768" w:rsidRPr="00AE6768" w:rsidRDefault="00A70503" w:rsidP="00A70503">
      <w:pPr>
        <w:pStyle w:val="Bezriadkovania"/>
        <w:rPr>
          <w:color w:val="5A5A5A"/>
        </w:rPr>
      </w:pPr>
      <w:r>
        <w:rPr>
          <w:color w:val="5A5A5A"/>
        </w:rPr>
        <w:t xml:space="preserve">   </w:t>
      </w:r>
      <w:r w:rsidR="00AE6768" w:rsidRPr="00AE6768">
        <w:rPr>
          <w:color w:val="5A5A5A"/>
        </w:rPr>
        <w:t>zmene a doplnení niektorých zákonov</w:t>
      </w:r>
    </w:p>
    <w:p w:rsidR="00AE6768" w:rsidRPr="00AE6768" w:rsidRDefault="00AE6768" w:rsidP="00AE6768">
      <w:pPr>
        <w:rPr>
          <w:rFonts w:cstheme="minorHAnsi"/>
        </w:rPr>
      </w:pPr>
    </w:p>
    <w:p w:rsidR="00C8063F" w:rsidRDefault="00C8063F"/>
    <w:sectPr w:rsidR="00C8063F" w:rsidSect="00AE676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594"/>
    <w:multiLevelType w:val="multilevel"/>
    <w:tmpl w:val="31BC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2605F"/>
    <w:multiLevelType w:val="multilevel"/>
    <w:tmpl w:val="F50A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12DE9"/>
    <w:multiLevelType w:val="multilevel"/>
    <w:tmpl w:val="0A92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68764C"/>
    <w:multiLevelType w:val="multilevel"/>
    <w:tmpl w:val="336E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290119"/>
    <w:multiLevelType w:val="multilevel"/>
    <w:tmpl w:val="9CA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F434B7"/>
    <w:multiLevelType w:val="hybridMultilevel"/>
    <w:tmpl w:val="BE0C6468"/>
    <w:lvl w:ilvl="0" w:tplc="14068BA4">
      <w:start w:val="1"/>
      <w:numFmt w:val="lowerLetter"/>
      <w:lvlText w:val="%1)"/>
      <w:lvlJc w:val="left"/>
      <w:pPr>
        <w:ind w:left="510" w:hanging="360"/>
      </w:pPr>
      <w:rPr>
        <w:rFonts w:hint="default"/>
      </w:rPr>
    </w:lvl>
    <w:lvl w:ilvl="1" w:tplc="041B0019" w:tentative="1">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6" w15:restartNumberingAfterBreak="0">
    <w:nsid w:val="52067DE8"/>
    <w:multiLevelType w:val="multilevel"/>
    <w:tmpl w:val="DEC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61058A"/>
    <w:multiLevelType w:val="multilevel"/>
    <w:tmpl w:val="7E50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FD2265"/>
    <w:multiLevelType w:val="multilevel"/>
    <w:tmpl w:val="EEC20CF6"/>
    <w:lvl w:ilvl="0">
      <w:start w:val="1"/>
      <w:numFmt w:val="decimal"/>
      <w:lvlText w:val="%1."/>
      <w:lvlJc w:val="left"/>
      <w:pPr>
        <w:tabs>
          <w:tab w:val="num" w:pos="644"/>
        </w:tabs>
        <w:ind w:left="644" w:hanging="360"/>
      </w:pPr>
      <w:rPr>
        <w:rFonts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9" w15:restartNumberingAfterBreak="0">
    <w:nsid w:val="593C2DB4"/>
    <w:multiLevelType w:val="multilevel"/>
    <w:tmpl w:val="1320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B614EC"/>
    <w:multiLevelType w:val="hybridMultilevel"/>
    <w:tmpl w:val="25AED40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7EB6E86"/>
    <w:multiLevelType w:val="multilevel"/>
    <w:tmpl w:val="A9D8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AA61E7"/>
    <w:multiLevelType w:val="hybridMultilevel"/>
    <w:tmpl w:val="EB220E6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11"/>
  </w:num>
  <w:num w:numId="5">
    <w:abstractNumId w:val="4"/>
  </w:num>
  <w:num w:numId="6">
    <w:abstractNumId w:val="0"/>
  </w:num>
  <w:num w:numId="7">
    <w:abstractNumId w:val="3"/>
  </w:num>
  <w:num w:numId="8">
    <w:abstractNumId w:val="9"/>
  </w:num>
  <w:num w:numId="9">
    <w:abstractNumId w:val="2"/>
  </w:num>
  <w:num w:numId="10">
    <w:abstractNumId w:val="6"/>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68"/>
    <w:rsid w:val="00A70503"/>
    <w:rsid w:val="00AE6768"/>
    <w:rsid w:val="00B23BCB"/>
    <w:rsid w:val="00C8063F"/>
    <w:rsid w:val="00CE7D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407D"/>
  <w15:chartTrackingRefBased/>
  <w15:docId w15:val="{8E04092E-F840-412C-857D-33034513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AE67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AE67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E6768"/>
    <w:rPr>
      <w:color w:val="0563C1" w:themeColor="hyperlink"/>
      <w:u w:val="single"/>
    </w:rPr>
  </w:style>
  <w:style w:type="character" w:styleId="Nevyrieenzmienka">
    <w:name w:val="Unresolved Mention"/>
    <w:basedOn w:val="Predvolenpsmoodseku"/>
    <w:uiPriority w:val="99"/>
    <w:semiHidden/>
    <w:unhideWhenUsed/>
    <w:rsid w:val="00AE6768"/>
    <w:rPr>
      <w:color w:val="605E5C"/>
      <w:shd w:val="clear" w:color="auto" w:fill="E1DFDD"/>
    </w:rPr>
  </w:style>
  <w:style w:type="character" w:customStyle="1" w:styleId="Nadpis1Char">
    <w:name w:val="Nadpis 1 Char"/>
    <w:basedOn w:val="Predvolenpsmoodseku"/>
    <w:link w:val="Nadpis1"/>
    <w:uiPriority w:val="9"/>
    <w:rsid w:val="00AE6768"/>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AE676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AE6768"/>
    <w:rPr>
      <w:rFonts w:asciiTheme="majorHAnsi" w:eastAsiaTheme="majorEastAsia" w:hAnsiTheme="majorHAnsi" w:cstheme="majorBidi"/>
      <w:color w:val="2F5496" w:themeColor="accent1" w:themeShade="BF"/>
      <w:sz w:val="26"/>
      <w:szCs w:val="26"/>
    </w:rPr>
  </w:style>
  <w:style w:type="character" w:styleId="Vrazn">
    <w:name w:val="Strong"/>
    <w:basedOn w:val="Predvolenpsmoodseku"/>
    <w:uiPriority w:val="22"/>
    <w:qFormat/>
    <w:rsid w:val="00AE6768"/>
    <w:rPr>
      <w:b/>
      <w:bCs/>
    </w:rPr>
  </w:style>
  <w:style w:type="paragraph" w:styleId="Odsekzoznamu">
    <w:name w:val="List Paragraph"/>
    <w:basedOn w:val="Normlny"/>
    <w:uiPriority w:val="34"/>
    <w:qFormat/>
    <w:rsid w:val="00AE6768"/>
    <w:pPr>
      <w:ind w:left="720"/>
      <w:contextualSpacing/>
    </w:pPr>
  </w:style>
  <w:style w:type="paragraph" w:styleId="Bezriadkovania">
    <w:name w:val="No Spacing"/>
    <w:uiPriority w:val="1"/>
    <w:qFormat/>
    <w:rsid w:val="00CE7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6505">
      <w:bodyDiv w:val="1"/>
      <w:marLeft w:val="0"/>
      <w:marRight w:val="0"/>
      <w:marTop w:val="0"/>
      <w:marBottom w:val="0"/>
      <w:divBdr>
        <w:top w:val="none" w:sz="0" w:space="0" w:color="auto"/>
        <w:left w:val="none" w:sz="0" w:space="0" w:color="auto"/>
        <w:bottom w:val="none" w:sz="0" w:space="0" w:color="auto"/>
        <w:right w:val="none" w:sz="0" w:space="0" w:color="auto"/>
      </w:divBdr>
      <w:divsChild>
        <w:div w:id="1577351542">
          <w:marLeft w:val="0"/>
          <w:marRight w:val="0"/>
          <w:marTop w:val="0"/>
          <w:marBottom w:val="0"/>
          <w:divBdr>
            <w:top w:val="none" w:sz="0" w:space="0" w:color="auto"/>
            <w:left w:val="none" w:sz="0" w:space="0" w:color="auto"/>
            <w:bottom w:val="none" w:sz="0" w:space="0" w:color="auto"/>
            <w:right w:val="none" w:sz="0" w:space="0" w:color="auto"/>
          </w:divBdr>
          <w:divsChild>
            <w:div w:id="1328241893">
              <w:marLeft w:val="0"/>
              <w:marRight w:val="0"/>
              <w:marTop w:val="0"/>
              <w:marBottom w:val="0"/>
              <w:divBdr>
                <w:top w:val="none" w:sz="0" w:space="0" w:color="auto"/>
                <w:left w:val="none" w:sz="0" w:space="0" w:color="auto"/>
                <w:bottom w:val="none" w:sz="0" w:space="0" w:color="auto"/>
                <w:right w:val="none" w:sz="0" w:space="0" w:color="auto"/>
              </w:divBdr>
            </w:div>
          </w:divsChild>
        </w:div>
        <w:div w:id="1671561256">
          <w:marLeft w:val="0"/>
          <w:marRight w:val="0"/>
          <w:marTop w:val="0"/>
          <w:marBottom w:val="0"/>
          <w:divBdr>
            <w:top w:val="none" w:sz="0" w:space="0" w:color="auto"/>
            <w:left w:val="none" w:sz="0" w:space="0" w:color="auto"/>
            <w:bottom w:val="none" w:sz="0" w:space="0" w:color="auto"/>
            <w:right w:val="none" w:sz="0" w:space="0" w:color="auto"/>
          </w:divBdr>
          <w:divsChild>
            <w:div w:id="16662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59931">
      <w:bodyDiv w:val="1"/>
      <w:marLeft w:val="0"/>
      <w:marRight w:val="0"/>
      <w:marTop w:val="0"/>
      <w:marBottom w:val="0"/>
      <w:divBdr>
        <w:top w:val="none" w:sz="0" w:space="0" w:color="auto"/>
        <w:left w:val="none" w:sz="0" w:space="0" w:color="auto"/>
        <w:bottom w:val="none" w:sz="0" w:space="0" w:color="auto"/>
        <w:right w:val="none" w:sz="0" w:space="0" w:color="auto"/>
      </w:divBdr>
      <w:divsChild>
        <w:div w:id="1044328047">
          <w:marLeft w:val="0"/>
          <w:marRight w:val="0"/>
          <w:marTop w:val="0"/>
          <w:marBottom w:val="0"/>
          <w:divBdr>
            <w:top w:val="none" w:sz="0" w:space="0" w:color="auto"/>
            <w:left w:val="none" w:sz="0" w:space="0" w:color="auto"/>
            <w:bottom w:val="none" w:sz="0" w:space="0" w:color="auto"/>
            <w:right w:val="none" w:sz="0" w:space="0" w:color="auto"/>
          </w:divBdr>
          <w:divsChild>
            <w:div w:id="1892568321">
              <w:marLeft w:val="0"/>
              <w:marRight w:val="0"/>
              <w:marTop w:val="0"/>
              <w:marBottom w:val="0"/>
              <w:divBdr>
                <w:top w:val="none" w:sz="0" w:space="0" w:color="auto"/>
                <w:left w:val="none" w:sz="0" w:space="0" w:color="auto"/>
                <w:bottom w:val="none" w:sz="0" w:space="0" w:color="auto"/>
                <w:right w:val="none" w:sz="0" w:space="0" w:color="auto"/>
              </w:divBdr>
            </w:div>
          </w:divsChild>
        </w:div>
        <w:div w:id="2060855389">
          <w:marLeft w:val="0"/>
          <w:marRight w:val="0"/>
          <w:marTop w:val="0"/>
          <w:marBottom w:val="0"/>
          <w:divBdr>
            <w:top w:val="none" w:sz="0" w:space="0" w:color="auto"/>
            <w:left w:val="none" w:sz="0" w:space="0" w:color="auto"/>
            <w:bottom w:val="none" w:sz="0" w:space="0" w:color="auto"/>
            <w:right w:val="none" w:sz="0" w:space="0" w:color="auto"/>
          </w:divBdr>
          <w:divsChild>
            <w:div w:id="1292319388">
              <w:marLeft w:val="0"/>
              <w:marRight w:val="0"/>
              <w:marTop w:val="0"/>
              <w:marBottom w:val="0"/>
              <w:divBdr>
                <w:top w:val="none" w:sz="0" w:space="0" w:color="auto"/>
                <w:left w:val="none" w:sz="0" w:space="0" w:color="auto"/>
                <w:bottom w:val="none" w:sz="0" w:space="0" w:color="auto"/>
                <w:right w:val="none" w:sz="0" w:space="0" w:color="auto"/>
              </w:divBdr>
              <w:divsChild>
                <w:div w:id="1892842010">
                  <w:marLeft w:val="0"/>
                  <w:marRight w:val="0"/>
                  <w:marTop w:val="0"/>
                  <w:marBottom w:val="0"/>
                  <w:divBdr>
                    <w:top w:val="none" w:sz="0" w:space="0" w:color="auto"/>
                    <w:left w:val="none" w:sz="0" w:space="0" w:color="auto"/>
                    <w:bottom w:val="none" w:sz="0" w:space="0" w:color="auto"/>
                    <w:right w:val="none" w:sz="0" w:space="0" w:color="auto"/>
                  </w:divBdr>
                  <w:divsChild>
                    <w:div w:id="1697151542">
                      <w:marLeft w:val="0"/>
                      <w:marRight w:val="0"/>
                      <w:marTop w:val="0"/>
                      <w:marBottom w:val="0"/>
                      <w:divBdr>
                        <w:top w:val="none" w:sz="0" w:space="0" w:color="auto"/>
                        <w:left w:val="none" w:sz="0" w:space="0" w:color="auto"/>
                        <w:bottom w:val="none" w:sz="0" w:space="0" w:color="auto"/>
                        <w:right w:val="none" w:sz="0" w:space="0" w:color="auto"/>
                      </w:divBdr>
                    </w:div>
                    <w:div w:id="1013728150">
                      <w:marLeft w:val="0"/>
                      <w:marRight w:val="0"/>
                      <w:marTop w:val="0"/>
                      <w:marBottom w:val="0"/>
                      <w:divBdr>
                        <w:top w:val="none" w:sz="0" w:space="0" w:color="auto"/>
                        <w:left w:val="none" w:sz="0" w:space="0" w:color="auto"/>
                        <w:bottom w:val="none" w:sz="0" w:space="0" w:color="auto"/>
                        <w:right w:val="none" w:sz="0" w:space="0" w:color="auto"/>
                      </w:divBdr>
                    </w:div>
                  </w:divsChild>
                </w:div>
                <w:div w:id="454444006">
                  <w:marLeft w:val="0"/>
                  <w:marRight w:val="0"/>
                  <w:marTop w:val="0"/>
                  <w:marBottom w:val="0"/>
                  <w:divBdr>
                    <w:top w:val="none" w:sz="0" w:space="0" w:color="auto"/>
                    <w:left w:val="none" w:sz="0" w:space="0" w:color="auto"/>
                    <w:bottom w:val="none" w:sz="0" w:space="0" w:color="auto"/>
                    <w:right w:val="none" w:sz="0" w:space="0" w:color="auto"/>
                  </w:divBdr>
                  <w:divsChild>
                    <w:div w:id="1824278919">
                      <w:marLeft w:val="0"/>
                      <w:marRight w:val="0"/>
                      <w:marTop w:val="0"/>
                      <w:marBottom w:val="0"/>
                      <w:divBdr>
                        <w:top w:val="none" w:sz="0" w:space="0" w:color="auto"/>
                        <w:left w:val="none" w:sz="0" w:space="0" w:color="auto"/>
                        <w:bottom w:val="none" w:sz="0" w:space="0" w:color="auto"/>
                        <w:right w:val="none" w:sz="0" w:space="0" w:color="auto"/>
                      </w:divBdr>
                    </w:div>
                    <w:div w:id="1291402992">
                      <w:marLeft w:val="0"/>
                      <w:marRight w:val="0"/>
                      <w:marTop w:val="0"/>
                      <w:marBottom w:val="0"/>
                      <w:divBdr>
                        <w:top w:val="none" w:sz="0" w:space="0" w:color="auto"/>
                        <w:left w:val="none" w:sz="0" w:space="0" w:color="auto"/>
                        <w:bottom w:val="none" w:sz="0" w:space="0" w:color="auto"/>
                        <w:right w:val="none" w:sz="0" w:space="0" w:color="auto"/>
                      </w:divBdr>
                    </w:div>
                  </w:divsChild>
                </w:div>
                <w:div w:id="116729142">
                  <w:marLeft w:val="0"/>
                  <w:marRight w:val="0"/>
                  <w:marTop w:val="0"/>
                  <w:marBottom w:val="0"/>
                  <w:divBdr>
                    <w:top w:val="none" w:sz="0" w:space="0" w:color="auto"/>
                    <w:left w:val="none" w:sz="0" w:space="0" w:color="auto"/>
                    <w:bottom w:val="none" w:sz="0" w:space="0" w:color="auto"/>
                    <w:right w:val="none" w:sz="0" w:space="0" w:color="auto"/>
                  </w:divBdr>
                  <w:divsChild>
                    <w:div w:id="1844978590">
                      <w:marLeft w:val="0"/>
                      <w:marRight w:val="0"/>
                      <w:marTop w:val="0"/>
                      <w:marBottom w:val="0"/>
                      <w:divBdr>
                        <w:top w:val="none" w:sz="0" w:space="0" w:color="auto"/>
                        <w:left w:val="none" w:sz="0" w:space="0" w:color="auto"/>
                        <w:bottom w:val="none" w:sz="0" w:space="0" w:color="auto"/>
                        <w:right w:val="none" w:sz="0" w:space="0" w:color="auto"/>
                      </w:divBdr>
                    </w:div>
                    <w:div w:id="1929345263">
                      <w:marLeft w:val="0"/>
                      <w:marRight w:val="0"/>
                      <w:marTop w:val="0"/>
                      <w:marBottom w:val="0"/>
                      <w:divBdr>
                        <w:top w:val="none" w:sz="0" w:space="0" w:color="auto"/>
                        <w:left w:val="none" w:sz="0" w:space="0" w:color="auto"/>
                        <w:bottom w:val="none" w:sz="0" w:space="0" w:color="auto"/>
                        <w:right w:val="none" w:sz="0" w:space="0" w:color="auto"/>
                      </w:divBdr>
                    </w:div>
                  </w:divsChild>
                </w:div>
                <w:div w:id="25104376">
                  <w:marLeft w:val="0"/>
                  <w:marRight w:val="0"/>
                  <w:marTop w:val="0"/>
                  <w:marBottom w:val="0"/>
                  <w:divBdr>
                    <w:top w:val="none" w:sz="0" w:space="0" w:color="auto"/>
                    <w:left w:val="none" w:sz="0" w:space="0" w:color="auto"/>
                    <w:bottom w:val="none" w:sz="0" w:space="0" w:color="auto"/>
                    <w:right w:val="none" w:sz="0" w:space="0" w:color="auto"/>
                  </w:divBdr>
                  <w:divsChild>
                    <w:div w:id="361054385">
                      <w:marLeft w:val="0"/>
                      <w:marRight w:val="0"/>
                      <w:marTop w:val="0"/>
                      <w:marBottom w:val="0"/>
                      <w:divBdr>
                        <w:top w:val="none" w:sz="0" w:space="0" w:color="auto"/>
                        <w:left w:val="none" w:sz="0" w:space="0" w:color="auto"/>
                        <w:bottom w:val="none" w:sz="0" w:space="0" w:color="auto"/>
                        <w:right w:val="none" w:sz="0" w:space="0" w:color="auto"/>
                      </w:divBdr>
                    </w:div>
                    <w:div w:id="1886677596">
                      <w:marLeft w:val="0"/>
                      <w:marRight w:val="0"/>
                      <w:marTop w:val="0"/>
                      <w:marBottom w:val="0"/>
                      <w:divBdr>
                        <w:top w:val="none" w:sz="0" w:space="0" w:color="auto"/>
                        <w:left w:val="none" w:sz="0" w:space="0" w:color="auto"/>
                        <w:bottom w:val="none" w:sz="0" w:space="0" w:color="auto"/>
                        <w:right w:val="none" w:sz="0" w:space="0" w:color="auto"/>
                      </w:divBdr>
                    </w:div>
                  </w:divsChild>
                </w:div>
                <w:div w:id="421491338">
                  <w:marLeft w:val="0"/>
                  <w:marRight w:val="0"/>
                  <w:marTop w:val="0"/>
                  <w:marBottom w:val="0"/>
                  <w:divBdr>
                    <w:top w:val="none" w:sz="0" w:space="0" w:color="auto"/>
                    <w:left w:val="none" w:sz="0" w:space="0" w:color="auto"/>
                    <w:bottom w:val="none" w:sz="0" w:space="0" w:color="auto"/>
                    <w:right w:val="none" w:sz="0" w:space="0" w:color="auto"/>
                  </w:divBdr>
                  <w:divsChild>
                    <w:div w:id="920869678">
                      <w:marLeft w:val="0"/>
                      <w:marRight w:val="0"/>
                      <w:marTop w:val="0"/>
                      <w:marBottom w:val="0"/>
                      <w:divBdr>
                        <w:top w:val="none" w:sz="0" w:space="0" w:color="auto"/>
                        <w:left w:val="none" w:sz="0" w:space="0" w:color="auto"/>
                        <w:bottom w:val="none" w:sz="0" w:space="0" w:color="auto"/>
                        <w:right w:val="none" w:sz="0" w:space="0" w:color="auto"/>
                      </w:divBdr>
                    </w:div>
                    <w:div w:id="19508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45193">
      <w:bodyDiv w:val="1"/>
      <w:marLeft w:val="0"/>
      <w:marRight w:val="0"/>
      <w:marTop w:val="0"/>
      <w:marBottom w:val="0"/>
      <w:divBdr>
        <w:top w:val="none" w:sz="0" w:space="0" w:color="auto"/>
        <w:left w:val="none" w:sz="0" w:space="0" w:color="auto"/>
        <w:bottom w:val="none" w:sz="0" w:space="0" w:color="auto"/>
        <w:right w:val="none" w:sz="0" w:space="0" w:color="auto"/>
      </w:divBdr>
      <w:divsChild>
        <w:div w:id="1502740889">
          <w:marLeft w:val="0"/>
          <w:marRight w:val="0"/>
          <w:marTop w:val="0"/>
          <w:marBottom w:val="0"/>
          <w:divBdr>
            <w:top w:val="none" w:sz="0" w:space="0" w:color="auto"/>
            <w:left w:val="none" w:sz="0" w:space="0" w:color="auto"/>
            <w:bottom w:val="none" w:sz="0" w:space="0" w:color="auto"/>
            <w:right w:val="none" w:sz="0" w:space="0" w:color="auto"/>
          </w:divBdr>
          <w:divsChild>
            <w:div w:id="1659962204">
              <w:marLeft w:val="0"/>
              <w:marRight w:val="0"/>
              <w:marTop w:val="0"/>
              <w:marBottom w:val="0"/>
              <w:divBdr>
                <w:top w:val="none" w:sz="0" w:space="0" w:color="auto"/>
                <w:left w:val="none" w:sz="0" w:space="0" w:color="auto"/>
                <w:bottom w:val="none" w:sz="0" w:space="0" w:color="auto"/>
                <w:right w:val="none" w:sz="0" w:space="0" w:color="auto"/>
              </w:divBdr>
              <w:divsChild>
                <w:div w:id="1972469758">
                  <w:marLeft w:val="0"/>
                  <w:marRight w:val="0"/>
                  <w:marTop w:val="0"/>
                  <w:marBottom w:val="0"/>
                  <w:divBdr>
                    <w:top w:val="none" w:sz="0" w:space="0" w:color="auto"/>
                    <w:left w:val="none" w:sz="0" w:space="0" w:color="auto"/>
                    <w:bottom w:val="none" w:sz="0" w:space="0" w:color="auto"/>
                    <w:right w:val="none" w:sz="0" w:space="0" w:color="auto"/>
                  </w:divBdr>
                  <w:divsChild>
                    <w:div w:id="918054976">
                      <w:marLeft w:val="0"/>
                      <w:marRight w:val="0"/>
                      <w:marTop w:val="0"/>
                      <w:marBottom w:val="0"/>
                      <w:divBdr>
                        <w:top w:val="none" w:sz="0" w:space="0" w:color="auto"/>
                        <w:left w:val="none" w:sz="0" w:space="0" w:color="auto"/>
                        <w:bottom w:val="none" w:sz="0" w:space="0" w:color="auto"/>
                        <w:right w:val="none" w:sz="0" w:space="0" w:color="auto"/>
                      </w:divBdr>
                      <w:divsChild>
                        <w:div w:id="881288980">
                          <w:marLeft w:val="0"/>
                          <w:marRight w:val="0"/>
                          <w:marTop w:val="0"/>
                          <w:marBottom w:val="0"/>
                          <w:divBdr>
                            <w:top w:val="none" w:sz="0" w:space="0" w:color="auto"/>
                            <w:left w:val="none" w:sz="0" w:space="0" w:color="auto"/>
                            <w:bottom w:val="none" w:sz="0" w:space="0" w:color="auto"/>
                            <w:right w:val="none" w:sz="0" w:space="0" w:color="auto"/>
                          </w:divBdr>
                        </w:div>
                        <w:div w:id="715277865">
                          <w:marLeft w:val="0"/>
                          <w:marRight w:val="0"/>
                          <w:marTop w:val="0"/>
                          <w:marBottom w:val="0"/>
                          <w:divBdr>
                            <w:top w:val="none" w:sz="0" w:space="0" w:color="auto"/>
                            <w:left w:val="none" w:sz="0" w:space="0" w:color="auto"/>
                            <w:bottom w:val="none" w:sz="0" w:space="0" w:color="auto"/>
                            <w:right w:val="none" w:sz="0" w:space="0" w:color="auto"/>
                          </w:divBdr>
                          <w:divsChild>
                            <w:div w:id="611321147">
                              <w:marLeft w:val="0"/>
                              <w:marRight w:val="0"/>
                              <w:marTop w:val="0"/>
                              <w:marBottom w:val="0"/>
                              <w:divBdr>
                                <w:top w:val="none" w:sz="0" w:space="0" w:color="auto"/>
                                <w:left w:val="none" w:sz="0" w:space="0" w:color="auto"/>
                                <w:bottom w:val="none" w:sz="0" w:space="0" w:color="auto"/>
                                <w:right w:val="none" w:sz="0" w:space="0" w:color="auto"/>
                              </w:divBdr>
                              <w:divsChild>
                                <w:div w:id="222915970">
                                  <w:marLeft w:val="0"/>
                                  <w:marRight w:val="0"/>
                                  <w:marTop w:val="0"/>
                                  <w:marBottom w:val="0"/>
                                  <w:divBdr>
                                    <w:top w:val="none" w:sz="0" w:space="0" w:color="auto"/>
                                    <w:left w:val="none" w:sz="0" w:space="0" w:color="auto"/>
                                    <w:bottom w:val="none" w:sz="0" w:space="0" w:color="auto"/>
                                    <w:right w:val="none" w:sz="0" w:space="0" w:color="auto"/>
                                  </w:divBdr>
                                </w:div>
                                <w:div w:id="948005407">
                                  <w:marLeft w:val="0"/>
                                  <w:marRight w:val="0"/>
                                  <w:marTop w:val="0"/>
                                  <w:marBottom w:val="0"/>
                                  <w:divBdr>
                                    <w:top w:val="none" w:sz="0" w:space="0" w:color="auto"/>
                                    <w:left w:val="none" w:sz="0" w:space="0" w:color="auto"/>
                                    <w:bottom w:val="none" w:sz="0" w:space="0" w:color="auto"/>
                                    <w:right w:val="none" w:sz="0" w:space="0" w:color="auto"/>
                                  </w:divBdr>
                                </w:div>
                                <w:div w:id="5575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492679">
          <w:marLeft w:val="0"/>
          <w:marRight w:val="0"/>
          <w:marTop w:val="0"/>
          <w:marBottom w:val="0"/>
          <w:divBdr>
            <w:top w:val="none" w:sz="0" w:space="0" w:color="auto"/>
            <w:left w:val="none" w:sz="0" w:space="0" w:color="auto"/>
            <w:bottom w:val="none" w:sz="0" w:space="0" w:color="auto"/>
            <w:right w:val="none" w:sz="0" w:space="0" w:color="auto"/>
          </w:divBdr>
          <w:divsChild>
            <w:div w:id="29958881">
              <w:marLeft w:val="0"/>
              <w:marRight w:val="0"/>
              <w:marTop w:val="0"/>
              <w:marBottom w:val="0"/>
              <w:divBdr>
                <w:top w:val="none" w:sz="0" w:space="0" w:color="auto"/>
                <w:left w:val="none" w:sz="0" w:space="0" w:color="auto"/>
                <w:bottom w:val="none" w:sz="0" w:space="0" w:color="auto"/>
                <w:right w:val="none" w:sz="0" w:space="0" w:color="auto"/>
              </w:divBdr>
              <w:divsChild>
                <w:div w:id="448012360">
                  <w:marLeft w:val="0"/>
                  <w:marRight w:val="0"/>
                  <w:marTop w:val="0"/>
                  <w:marBottom w:val="0"/>
                  <w:divBdr>
                    <w:top w:val="none" w:sz="0" w:space="0" w:color="auto"/>
                    <w:left w:val="none" w:sz="0" w:space="0" w:color="auto"/>
                    <w:bottom w:val="none" w:sz="0" w:space="0" w:color="auto"/>
                    <w:right w:val="none" w:sz="0" w:space="0" w:color="auto"/>
                  </w:divBdr>
                  <w:divsChild>
                    <w:div w:id="2014258178">
                      <w:marLeft w:val="0"/>
                      <w:marRight w:val="0"/>
                      <w:marTop w:val="0"/>
                      <w:marBottom w:val="0"/>
                      <w:divBdr>
                        <w:top w:val="none" w:sz="0" w:space="0" w:color="auto"/>
                        <w:left w:val="none" w:sz="0" w:space="0" w:color="auto"/>
                        <w:bottom w:val="none" w:sz="0" w:space="0" w:color="auto"/>
                        <w:right w:val="none" w:sz="0" w:space="0" w:color="auto"/>
                      </w:divBdr>
                      <w:divsChild>
                        <w:div w:id="1685010432">
                          <w:marLeft w:val="0"/>
                          <w:marRight w:val="0"/>
                          <w:marTop w:val="0"/>
                          <w:marBottom w:val="0"/>
                          <w:divBdr>
                            <w:top w:val="none" w:sz="0" w:space="0" w:color="auto"/>
                            <w:left w:val="none" w:sz="0" w:space="0" w:color="auto"/>
                            <w:bottom w:val="none" w:sz="0" w:space="0" w:color="auto"/>
                            <w:right w:val="none" w:sz="0" w:space="0" w:color="auto"/>
                          </w:divBdr>
                        </w:div>
                      </w:divsChild>
                    </w:div>
                    <w:div w:id="283390261">
                      <w:marLeft w:val="0"/>
                      <w:marRight w:val="0"/>
                      <w:marTop w:val="0"/>
                      <w:marBottom w:val="0"/>
                      <w:divBdr>
                        <w:top w:val="none" w:sz="0" w:space="0" w:color="auto"/>
                        <w:left w:val="none" w:sz="0" w:space="0" w:color="auto"/>
                        <w:bottom w:val="none" w:sz="0" w:space="0" w:color="auto"/>
                        <w:right w:val="none" w:sz="0" w:space="0" w:color="auto"/>
                      </w:divBdr>
                      <w:divsChild>
                        <w:div w:id="1343236529">
                          <w:marLeft w:val="0"/>
                          <w:marRight w:val="0"/>
                          <w:marTop w:val="0"/>
                          <w:marBottom w:val="0"/>
                          <w:divBdr>
                            <w:top w:val="none" w:sz="0" w:space="0" w:color="auto"/>
                            <w:left w:val="none" w:sz="0" w:space="0" w:color="auto"/>
                            <w:bottom w:val="none" w:sz="0" w:space="0" w:color="auto"/>
                            <w:right w:val="none" w:sz="0" w:space="0" w:color="auto"/>
                          </w:divBdr>
                          <w:divsChild>
                            <w:div w:id="902368636">
                              <w:marLeft w:val="0"/>
                              <w:marRight w:val="0"/>
                              <w:marTop w:val="0"/>
                              <w:marBottom w:val="0"/>
                              <w:divBdr>
                                <w:top w:val="none" w:sz="0" w:space="0" w:color="auto"/>
                                <w:left w:val="none" w:sz="0" w:space="0" w:color="auto"/>
                                <w:bottom w:val="none" w:sz="0" w:space="0" w:color="auto"/>
                                <w:right w:val="none" w:sz="0" w:space="0" w:color="auto"/>
                              </w:divBdr>
                              <w:divsChild>
                                <w:div w:id="96366064">
                                  <w:marLeft w:val="0"/>
                                  <w:marRight w:val="-19080"/>
                                  <w:marTop w:val="0"/>
                                  <w:marBottom w:val="0"/>
                                  <w:divBdr>
                                    <w:top w:val="none" w:sz="0" w:space="0" w:color="auto"/>
                                    <w:left w:val="none" w:sz="0" w:space="0" w:color="auto"/>
                                    <w:bottom w:val="none" w:sz="0" w:space="0" w:color="auto"/>
                                    <w:right w:val="none" w:sz="0" w:space="0" w:color="auto"/>
                                  </w:divBdr>
                                  <w:divsChild>
                                    <w:div w:id="1151678384">
                                      <w:marLeft w:val="0"/>
                                      <w:marRight w:val="0"/>
                                      <w:marTop w:val="0"/>
                                      <w:marBottom w:val="0"/>
                                      <w:divBdr>
                                        <w:top w:val="none" w:sz="0" w:space="0" w:color="auto"/>
                                        <w:left w:val="none" w:sz="0" w:space="0" w:color="auto"/>
                                        <w:bottom w:val="none" w:sz="0" w:space="0" w:color="auto"/>
                                        <w:right w:val="none" w:sz="0" w:space="0" w:color="auto"/>
                                      </w:divBdr>
                                      <w:divsChild>
                                        <w:div w:id="231545756">
                                          <w:marLeft w:val="0"/>
                                          <w:marRight w:val="0"/>
                                          <w:marTop w:val="0"/>
                                          <w:marBottom w:val="0"/>
                                          <w:divBdr>
                                            <w:top w:val="none" w:sz="0" w:space="0" w:color="auto"/>
                                            <w:left w:val="none" w:sz="0" w:space="0" w:color="auto"/>
                                            <w:bottom w:val="none" w:sz="0" w:space="0" w:color="auto"/>
                                            <w:right w:val="none" w:sz="0" w:space="0" w:color="auto"/>
                                          </w:divBdr>
                                          <w:divsChild>
                                            <w:div w:id="1857426194">
                                              <w:marLeft w:val="0"/>
                                              <w:marRight w:val="0"/>
                                              <w:marTop w:val="0"/>
                                              <w:marBottom w:val="0"/>
                                              <w:divBdr>
                                                <w:top w:val="none" w:sz="0" w:space="0" w:color="auto"/>
                                                <w:left w:val="none" w:sz="0" w:space="0" w:color="auto"/>
                                                <w:bottom w:val="none" w:sz="0" w:space="0" w:color="auto"/>
                                                <w:right w:val="none" w:sz="0" w:space="0" w:color="auto"/>
                                              </w:divBdr>
                                            </w:div>
                                            <w:div w:id="799999774">
                                              <w:marLeft w:val="0"/>
                                              <w:marRight w:val="0"/>
                                              <w:marTop w:val="0"/>
                                              <w:marBottom w:val="0"/>
                                              <w:divBdr>
                                                <w:top w:val="none" w:sz="0" w:space="0" w:color="auto"/>
                                                <w:left w:val="none" w:sz="0" w:space="0" w:color="auto"/>
                                                <w:bottom w:val="none" w:sz="0" w:space="0" w:color="auto"/>
                                                <w:right w:val="none" w:sz="0" w:space="0" w:color="auto"/>
                                              </w:divBdr>
                                            </w:div>
                                            <w:div w:id="649528053">
                                              <w:marLeft w:val="0"/>
                                              <w:marRight w:val="0"/>
                                              <w:marTop w:val="0"/>
                                              <w:marBottom w:val="0"/>
                                              <w:divBdr>
                                                <w:top w:val="none" w:sz="0" w:space="0" w:color="auto"/>
                                                <w:left w:val="none" w:sz="0" w:space="0" w:color="auto"/>
                                                <w:bottom w:val="none" w:sz="0" w:space="0" w:color="auto"/>
                                                <w:right w:val="none" w:sz="0" w:space="0" w:color="auto"/>
                                              </w:divBdr>
                                            </w:div>
                                            <w:div w:id="1815029766">
                                              <w:marLeft w:val="0"/>
                                              <w:marRight w:val="0"/>
                                              <w:marTop w:val="0"/>
                                              <w:marBottom w:val="0"/>
                                              <w:divBdr>
                                                <w:top w:val="none" w:sz="0" w:space="0" w:color="auto"/>
                                                <w:left w:val="none" w:sz="0" w:space="0" w:color="auto"/>
                                                <w:bottom w:val="none" w:sz="0" w:space="0" w:color="auto"/>
                                                <w:right w:val="none" w:sz="0" w:space="0" w:color="auto"/>
                                              </w:divBdr>
                                            </w:div>
                                            <w:div w:id="1892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8713">
                      <w:marLeft w:val="0"/>
                      <w:marRight w:val="0"/>
                      <w:marTop w:val="0"/>
                      <w:marBottom w:val="0"/>
                      <w:divBdr>
                        <w:top w:val="none" w:sz="0" w:space="0" w:color="auto"/>
                        <w:left w:val="none" w:sz="0" w:space="0" w:color="auto"/>
                        <w:bottom w:val="none" w:sz="0" w:space="0" w:color="auto"/>
                        <w:right w:val="none" w:sz="0" w:space="0" w:color="auto"/>
                      </w:divBdr>
                      <w:divsChild>
                        <w:div w:id="16739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ykurovanie.enviroportal.sk/bundles/scorecms/plugins/fileman/Uploads/ringel_stupnica.jpg" TargetMode="External"/><Relationship Id="rId5" Type="http://schemas.openxmlformats.org/officeDocument/2006/relationships/hyperlink" Target="https://vykurovanie.enviroportal.sk/bundles/scorecms/plugins/fileman/Uploads/ringel_stupnica.jpg"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4469</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PIDYCHOVÁ Danka</dc:creator>
  <cp:keywords/>
  <dc:description/>
  <cp:lastModifiedBy>PIDYCHOVÁ Danka</cp:lastModifiedBy>
  <cp:revision>2</cp:revision>
  <dcterms:created xsi:type="dcterms:W3CDTF">2024-10-09T07:43:00Z</dcterms:created>
  <dcterms:modified xsi:type="dcterms:W3CDTF">2024-10-09T07:43:00Z</dcterms:modified>
</cp:coreProperties>
</file>